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141B" w14:textId="77777777" w:rsidR="008C2DFA" w:rsidRPr="006D6C70" w:rsidRDefault="008C2DFA" w:rsidP="008C2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D6C70">
        <w:rPr>
          <w:b/>
          <w:color w:val="000000"/>
          <w:sz w:val="28"/>
          <w:szCs w:val="28"/>
        </w:rPr>
        <w:t>Archives at NCBS</w:t>
      </w:r>
    </w:p>
    <w:p w14:paraId="68B929DF" w14:textId="7F13E895" w:rsidR="008C2DFA" w:rsidRDefault="008C2DFA" w:rsidP="008C2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Notice and takedown policy </w:t>
      </w:r>
    </w:p>
    <w:p w14:paraId="22883697" w14:textId="77777777" w:rsidR="008C2DFA" w:rsidRDefault="008C2DFA" w:rsidP="008C2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5EA30BE1" w14:textId="50CF8583" w:rsidR="008C2DFA" w:rsidRDefault="008C2DFA" w:rsidP="008C2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v</w:t>
      </w:r>
      <w:r>
        <w:t>1</w:t>
      </w:r>
      <w:r>
        <w:rPr>
          <w:color w:val="000000"/>
        </w:rPr>
        <w:t xml:space="preserve">. </w:t>
      </w:r>
      <w:r>
        <w:t>January 1</w:t>
      </w:r>
      <w:r w:rsidR="00763DE2">
        <w:t>3</w:t>
      </w:r>
      <w:proofErr w:type="gramStart"/>
      <w:r>
        <w:t xml:space="preserve"> 2023</w:t>
      </w:r>
      <w:proofErr w:type="gramEnd"/>
    </w:p>
    <w:p w14:paraId="300BAC74" w14:textId="10366C54" w:rsidR="008C2DFA" w:rsidRDefault="008C2DFA" w:rsidP="008C2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Hannah James </w:t>
      </w:r>
      <w:proofErr w:type="spellStart"/>
      <w:r>
        <w:rPr>
          <w:color w:val="000000"/>
        </w:rPr>
        <w:t>Louwerse</w:t>
      </w:r>
      <w:proofErr w:type="spellEnd"/>
      <w:r>
        <w:rPr>
          <w:color w:val="000000"/>
        </w:rPr>
        <w:t>, Archives at NCBS</w:t>
      </w:r>
    </w:p>
    <w:p w14:paraId="12E68B8A" w14:textId="3183E960" w:rsidR="008C2DFA" w:rsidRDefault="008C2DFA" w:rsidP="008C2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2C9CE337" w14:textId="19C57892" w:rsidR="008C2DFA" w:rsidRDefault="008C2DFA" w:rsidP="008C2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42991D2" w14:textId="76297821" w:rsidR="00655725" w:rsidRDefault="008C2DFA" w:rsidP="0065572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bCs/>
          <w:color w:val="000000"/>
        </w:rPr>
      </w:pPr>
      <w:r w:rsidRPr="008C2DFA">
        <w:rPr>
          <w:b/>
          <w:bCs/>
          <w:color w:val="000000"/>
        </w:rPr>
        <w:t xml:space="preserve">What is a </w:t>
      </w:r>
      <w:r w:rsidR="00655725">
        <w:rPr>
          <w:b/>
          <w:bCs/>
          <w:color w:val="000000"/>
        </w:rPr>
        <w:t>n</w:t>
      </w:r>
      <w:r w:rsidRPr="008C2DFA">
        <w:rPr>
          <w:b/>
          <w:bCs/>
          <w:color w:val="000000"/>
        </w:rPr>
        <w:t>otice and takedown policy</w:t>
      </w:r>
      <w:r w:rsidR="00655725">
        <w:rPr>
          <w:b/>
          <w:bCs/>
          <w:color w:val="000000"/>
        </w:rPr>
        <w:t xml:space="preserve"> and why do we need it</w:t>
      </w:r>
      <w:r w:rsidRPr="008C2DFA">
        <w:rPr>
          <w:b/>
          <w:bCs/>
          <w:color w:val="000000"/>
        </w:rPr>
        <w:t>?</w:t>
      </w:r>
    </w:p>
    <w:p w14:paraId="2FF27F41" w14:textId="56B38225" w:rsidR="003742E4" w:rsidRPr="003742E4" w:rsidRDefault="003742E4" w:rsidP="00374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94B828" w14:textId="17221E7E" w:rsidR="003742E4" w:rsidRDefault="003742E4" w:rsidP="00374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notice and takedown policy </w:t>
      </w:r>
      <w:proofErr w:type="gramStart"/>
      <w:r>
        <w:rPr>
          <w:color w:val="000000"/>
        </w:rPr>
        <w:t>is</w:t>
      </w:r>
      <w:proofErr w:type="gramEnd"/>
      <w:r>
        <w:rPr>
          <w:color w:val="000000"/>
        </w:rPr>
        <w:t xml:space="preserve"> a page on your website</w:t>
      </w:r>
      <w:r w:rsidR="006A1287">
        <w:rPr>
          <w:color w:val="000000"/>
        </w:rPr>
        <w:t>,</w:t>
      </w:r>
      <w:r>
        <w:rPr>
          <w:color w:val="000000"/>
        </w:rPr>
        <w:t xml:space="preserve"> which explains </w:t>
      </w:r>
      <w:r w:rsidR="006A1287">
        <w:rPr>
          <w:color w:val="000000"/>
        </w:rPr>
        <w:t xml:space="preserve">your policy and process when </w:t>
      </w:r>
      <w:r>
        <w:rPr>
          <w:color w:val="000000"/>
        </w:rPr>
        <w:t xml:space="preserve">a person </w:t>
      </w:r>
      <w:r w:rsidR="00F76620">
        <w:rPr>
          <w:color w:val="000000"/>
        </w:rPr>
        <w:t>wishes to make</w:t>
      </w:r>
      <w:r>
        <w:rPr>
          <w:color w:val="000000"/>
        </w:rPr>
        <w:t xml:space="preserve"> a complaint </w:t>
      </w:r>
      <w:r w:rsidR="00F76620">
        <w:rPr>
          <w:color w:val="000000"/>
        </w:rPr>
        <w:t>about any material</w:t>
      </w:r>
      <w:r w:rsidR="00DA6682">
        <w:rPr>
          <w:color w:val="000000"/>
        </w:rPr>
        <w:t xml:space="preserve"> which has been published online. </w:t>
      </w:r>
      <w:r w:rsidR="00F76620">
        <w:rPr>
          <w:color w:val="000000"/>
        </w:rPr>
        <w:t xml:space="preserve">This material can be archival items, a </w:t>
      </w:r>
      <w:proofErr w:type="spellStart"/>
      <w:r w:rsidR="00F76620">
        <w:rPr>
          <w:color w:val="000000"/>
        </w:rPr>
        <w:t>catalog</w:t>
      </w:r>
      <w:proofErr w:type="spellEnd"/>
      <w:r w:rsidR="00F76620">
        <w:rPr>
          <w:color w:val="000000"/>
        </w:rPr>
        <w:t xml:space="preserve"> </w:t>
      </w:r>
      <w:proofErr w:type="gramStart"/>
      <w:r w:rsidR="00F76620">
        <w:rPr>
          <w:color w:val="000000"/>
        </w:rPr>
        <w:t>entry</w:t>
      </w:r>
      <w:proofErr w:type="gramEnd"/>
      <w:r w:rsidR="00F76620">
        <w:rPr>
          <w:color w:val="000000"/>
        </w:rPr>
        <w:t xml:space="preserve"> or any other information. </w:t>
      </w:r>
      <w:r w:rsidR="00DA6682">
        <w:rPr>
          <w:color w:val="000000"/>
        </w:rPr>
        <w:t xml:space="preserve">The person can complain on the grounds of a possible violation </w:t>
      </w:r>
      <w:r w:rsidR="006A1287">
        <w:rPr>
          <w:color w:val="000000"/>
        </w:rPr>
        <w:t xml:space="preserve">of </w:t>
      </w:r>
      <w:r w:rsidR="00F76620">
        <w:rPr>
          <w:color w:val="000000"/>
        </w:rPr>
        <w:t>their rights</w:t>
      </w:r>
      <w:r w:rsidR="006A1287">
        <w:rPr>
          <w:color w:val="000000"/>
        </w:rPr>
        <w:t xml:space="preserve">. </w:t>
      </w:r>
      <w:r w:rsidR="00DA6682">
        <w:rPr>
          <w:color w:val="000000"/>
        </w:rPr>
        <w:t xml:space="preserve">On this webpage the </w:t>
      </w:r>
      <w:r w:rsidR="00E17386">
        <w:rPr>
          <w:color w:val="000000"/>
        </w:rPr>
        <w:t>complainant can see the process</w:t>
      </w:r>
      <w:r w:rsidR="00DA6682">
        <w:rPr>
          <w:color w:val="000000"/>
        </w:rPr>
        <w:t xml:space="preserve"> </w:t>
      </w:r>
      <w:r w:rsidR="00E17386">
        <w:rPr>
          <w:color w:val="000000"/>
        </w:rPr>
        <w:t xml:space="preserve">they will go through if they wish the </w:t>
      </w:r>
      <w:r w:rsidR="00724B05">
        <w:rPr>
          <w:color w:val="000000"/>
        </w:rPr>
        <w:t>material</w:t>
      </w:r>
      <w:r w:rsidR="00E17386">
        <w:rPr>
          <w:color w:val="000000"/>
        </w:rPr>
        <w:t xml:space="preserve"> to be taken down. </w:t>
      </w:r>
    </w:p>
    <w:p w14:paraId="3D27181B" w14:textId="77777777" w:rsidR="003742E4" w:rsidRPr="003742E4" w:rsidRDefault="003742E4" w:rsidP="00374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39F407" w14:textId="532176B3" w:rsidR="00D930A7" w:rsidRDefault="00D930A7" w:rsidP="0065572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What to do when you get a complaint</w:t>
      </w:r>
    </w:p>
    <w:p w14:paraId="45D3931C" w14:textId="4E9088EA" w:rsidR="00D930A7" w:rsidRDefault="00D930A7" w:rsidP="00D9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7D629A6C" w14:textId="745D9FB4" w:rsidR="0002437A" w:rsidRDefault="00D14A3D" w:rsidP="00D9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first thing you must do when you receive a complaint is takedown the material concerned and send a receipt </w:t>
      </w:r>
      <w:r w:rsidR="005C7443">
        <w:rPr>
          <w:color w:val="000000"/>
        </w:rPr>
        <w:t xml:space="preserve">via email or letter </w:t>
      </w:r>
      <w:r>
        <w:rPr>
          <w:color w:val="000000"/>
        </w:rPr>
        <w:t xml:space="preserve">to the complainant </w:t>
      </w:r>
      <w:r w:rsidR="0002437A">
        <w:rPr>
          <w:color w:val="000000"/>
        </w:rPr>
        <w:t>containing:</w:t>
      </w:r>
    </w:p>
    <w:p w14:paraId="6ADA995F" w14:textId="77777777" w:rsidR="0002437A" w:rsidRDefault="0002437A" w:rsidP="00D9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E77365E" w14:textId="77777777" w:rsidR="0002437A" w:rsidRDefault="0002437A" w:rsidP="0002437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 acknowledgement of receiving their complaint </w:t>
      </w:r>
    </w:p>
    <w:p w14:paraId="548FAEAE" w14:textId="2FD3BBF7" w:rsidR="0002437A" w:rsidRDefault="00F76620" w:rsidP="0002437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 explanation on how</w:t>
      </w:r>
      <w:r w:rsidR="0002437A">
        <w:rPr>
          <w:color w:val="000000"/>
        </w:rPr>
        <w:t xml:space="preserve"> the complaint will be processed </w:t>
      </w:r>
    </w:p>
    <w:p w14:paraId="657C84AC" w14:textId="12F88A76" w:rsidR="00D930A7" w:rsidRDefault="0002437A" w:rsidP="0067186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76620">
        <w:rPr>
          <w:color w:val="000000"/>
        </w:rPr>
        <w:t xml:space="preserve">A </w:t>
      </w:r>
      <w:r w:rsidR="00F76620" w:rsidRPr="00F76620">
        <w:rPr>
          <w:color w:val="000000"/>
        </w:rPr>
        <w:t>statement on how the item will be removed from the website</w:t>
      </w:r>
      <w:r w:rsidR="00D14A3D" w:rsidRPr="00F76620">
        <w:rPr>
          <w:color w:val="000000"/>
        </w:rPr>
        <w:t xml:space="preserve"> while the situation is being reviewed</w:t>
      </w:r>
    </w:p>
    <w:p w14:paraId="07CF50AC" w14:textId="77777777" w:rsidR="00F76620" w:rsidRPr="00F76620" w:rsidRDefault="00F76620" w:rsidP="00F766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FA81B0" w14:textId="0B491ABA" w:rsidR="005C7443" w:rsidRPr="005C7443" w:rsidRDefault="005C7443" w:rsidP="005C744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Reviewing the complain</w:t>
      </w:r>
      <w:r w:rsidR="00390321">
        <w:rPr>
          <w:b/>
          <w:bCs/>
          <w:color w:val="000000"/>
        </w:rPr>
        <w:t>t</w:t>
      </w:r>
      <w:r>
        <w:rPr>
          <w:b/>
          <w:bCs/>
          <w:color w:val="000000"/>
        </w:rPr>
        <w:t xml:space="preserve"> </w:t>
      </w:r>
    </w:p>
    <w:p w14:paraId="3A2CC1D8" w14:textId="32CE6D19" w:rsidR="00D14A3D" w:rsidRPr="00D14A3D" w:rsidRDefault="00D14A3D" w:rsidP="00D14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8ECBEC" w14:textId="752AA29A" w:rsidR="00F012C9" w:rsidRDefault="00F012C9" w:rsidP="00D14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If </w:t>
      </w:r>
      <w:r w:rsidR="00390321">
        <w:rPr>
          <w:color w:val="000000"/>
        </w:rPr>
        <w:t>possible,</w:t>
      </w:r>
      <w:r>
        <w:rPr>
          <w:color w:val="000000"/>
        </w:rPr>
        <w:t xml:space="preserve"> you should contact the person who donated the material to the archive. They, as the contributor, might possess information or evidence that is able to swiftly clear up the matter. </w:t>
      </w:r>
    </w:p>
    <w:p w14:paraId="48CA62B4" w14:textId="77777777" w:rsidR="00F012C9" w:rsidRDefault="00F012C9" w:rsidP="00D14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3C1A3F" w14:textId="156EDB9C" w:rsidR="00D14A3D" w:rsidRDefault="00F012C9" w:rsidP="00D14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Material should be taken down if it falls under one of the following:</w:t>
      </w:r>
    </w:p>
    <w:p w14:paraId="1AD1E103" w14:textId="77777777" w:rsidR="00F012C9" w:rsidRDefault="00F012C9" w:rsidP="00F012C9">
      <w:pPr>
        <w:pStyle w:val="Default"/>
        <w:rPr>
          <w:sz w:val="23"/>
          <w:szCs w:val="23"/>
        </w:rPr>
      </w:pPr>
    </w:p>
    <w:p w14:paraId="00B1DF99" w14:textId="375690EE" w:rsidR="00F012C9" w:rsidRPr="00F012C9" w:rsidRDefault="00F012C9" w:rsidP="00F012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</w:t>
      </w:r>
      <w:r w:rsidRPr="00F012C9">
        <w:rPr>
          <w:rFonts w:eastAsiaTheme="minorHAnsi"/>
          <w:color w:val="000000"/>
          <w:lang w:eastAsia="en-US"/>
        </w:rPr>
        <w:t xml:space="preserve">nline access to the material is in breach of copyright law </w:t>
      </w:r>
    </w:p>
    <w:p w14:paraId="2239440D" w14:textId="4DB7AF6E" w:rsidR="005C7443" w:rsidRPr="00F012C9" w:rsidRDefault="00F012C9" w:rsidP="00F012C9">
      <w:pPr>
        <w:pStyle w:val="Default"/>
        <w:numPr>
          <w:ilvl w:val="0"/>
          <w:numId w:val="13"/>
        </w:numPr>
        <w:ind w:left="709"/>
        <w:rPr>
          <w:rFonts w:ascii="Calibri" w:hAnsi="Calibri" w:cs="Calibri"/>
          <w:sz w:val="22"/>
          <w:szCs w:val="22"/>
        </w:rPr>
      </w:pPr>
      <w:r w:rsidRPr="00F012C9">
        <w:rPr>
          <w:rFonts w:ascii="Calibri" w:hAnsi="Calibri" w:cs="Calibri"/>
          <w:sz w:val="22"/>
          <w:szCs w:val="22"/>
        </w:rPr>
        <w:t>The material is personal information about someone who is still alive and continued online access would be unlawful or unfair to them</w:t>
      </w:r>
    </w:p>
    <w:p w14:paraId="45C40759" w14:textId="77777777" w:rsidR="00F012C9" w:rsidRDefault="005C7443" w:rsidP="00F012C9">
      <w:pPr>
        <w:pStyle w:val="Default"/>
        <w:numPr>
          <w:ilvl w:val="0"/>
          <w:numId w:val="13"/>
        </w:numPr>
        <w:ind w:left="709"/>
        <w:rPr>
          <w:rFonts w:ascii="Calibri" w:hAnsi="Calibri" w:cs="Calibri"/>
          <w:sz w:val="22"/>
          <w:szCs w:val="22"/>
        </w:rPr>
      </w:pPr>
      <w:r w:rsidRPr="00F012C9">
        <w:rPr>
          <w:rFonts w:ascii="Calibri" w:hAnsi="Calibri" w:cs="Calibri"/>
          <w:sz w:val="22"/>
          <w:szCs w:val="22"/>
        </w:rPr>
        <w:t>The material is defamatory or obscene</w:t>
      </w:r>
    </w:p>
    <w:p w14:paraId="3B739FA5" w14:textId="007B3C28" w:rsidR="0077712B" w:rsidRDefault="005C7443" w:rsidP="005707B4">
      <w:pPr>
        <w:pStyle w:val="Default"/>
        <w:numPr>
          <w:ilvl w:val="0"/>
          <w:numId w:val="13"/>
        </w:numPr>
        <w:ind w:left="709"/>
        <w:rPr>
          <w:rFonts w:ascii="Calibri" w:hAnsi="Calibri" w:cs="Calibri"/>
          <w:sz w:val="22"/>
          <w:szCs w:val="22"/>
        </w:rPr>
      </w:pPr>
      <w:r w:rsidRPr="000C3B21">
        <w:rPr>
          <w:rFonts w:ascii="Calibri" w:hAnsi="Calibri" w:cs="Calibri"/>
          <w:sz w:val="22"/>
          <w:szCs w:val="22"/>
        </w:rPr>
        <w:t xml:space="preserve">The material was </w:t>
      </w:r>
      <w:r w:rsidR="00F012C9" w:rsidRPr="000C3B21">
        <w:rPr>
          <w:rFonts w:ascii="Calibri" w:hAnsi="Calibri" w:cs="Calibri"/>
          <w:sz w:val="22"/>
          <w:szCs w:val="22"/>
        </w:rPr>
        <w:t>put online</w:t>
      </w:r>
      <w:r w:rsidRPr="000C3B21">
        <w:rPr>
          <w:rFonts w:ascii="Calibri" w:hAnsi="Calibri" w:cs="Calibri"/>
          <w:sz w:val="22"/>
          <w:szCs w:val="22"/>
        </w:rPr>
        <w:t xml:space="preserve"> in error</w:t>
      </w:r>
    </w:p>
    <w:p w14:paraId="12BF7DC9" w14:textId="77777777" w:rsidR="000C3B21" w:rsidRPr="000C3B21" w:rsidRDefault="000C3B21" w:rsidP="000C3B21">
      <w:pPr>
        <w:pStyle w:val="Default"/>
        <w:rPr>
          <w:rFonts w:ascii="Calibri" w:hAnsi="Calibri" w:cs="Calibri"/>
          <w:sz w:val="22"/>
          <w:szCs w:val="22"/>
        </w:rPr>
      </w:pPr>
    </w:p>
    <w:p w14:paraId="5E47550A" w14:textId="39AD9902" w:rsidR="009B08A9" w:rsidRDefault="0077712B" w:rsidP="009B08A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some </w:t>
      </w:r>
      <w:proofErr w:type="gramStart"/>
      <w:r>
        <w:rPr>
          <w:rFonts w:ascii="Calibri" w:hAnsi="Calibri" w:cs="Calibri"/>
          <w:sz w:val="22"/>
          <w:szCs w:val="22"/>
        </w:rPr>
        <w:t>cases</w:t>
      </w:r>
      <w:proofErr w:type="gramEnd"/>
      <w:r>
        <w:rPr>
          <w:rFonts w:ascii="Calibri" w:hAnsi="Calibri" w:cs="Calibri"/>
          <w:sz w:val="22"/>
          <w:szCs w:val="22"/>
        </w:rPr>
        <w:t xml:space="preserve"> there is room for negotiation, especially in cases of copyright. </w:t>
      </w:r>
      <w:r w:rsidR="009B08A9">
        <w:rPr>
          <w:rFonts w:ascii="Calibri" w:hAnsi="Calibri" w:cs="Calibri"/>
          <w:sz w:val="22"/>
          <w:szCs w:val="22"/>
        </w:rPr>
        <w:t>Th</w:t>
      </w:r>
      <w:r w:rsidR="00390321">
        <w:rPr>
          <w:rFonts w:ascii="Calibri" w:hAnsi="Calibri" w:cs="Calibri"/>
          <w:sz w:val="22"/>
          <w:szCs w:val="22"/>
        </w:rPr>
        <w:t>e negotiation</w:t>
      </w:r>
      <w:r w:rsidR="009B08A9">
        <w:rPr>
          <w:rFonts w:ascii="Calibri" w:hAnsi="Calibri" w:cs="Calibri"/>
          <w:sz w:val="22"/>
          <w:szCs w:val="22"/>
        </w:rPr>
        <w:t xml:space="preserve"> process concludes when one of the following three is agreed upon by all parties:</w:t>
      </w:r>
    </w:p>
    <w:p w14:paraId="3EB29E6F" w14:textId="6574E4A2" w:rsidR="009B08A9" w:rsidRDefault="009B08A9" w:rsidP="009B08A9">
      <w:pPr>
        <w:pStyle w:val="Default"/>
        <w:rPr>
          <w:rFonts w:ascii="Calibri" w:hAnsi="Calibri" w:cs="Calibri"/>
          <w:sz w:val="22"/>
          <w:szCs w:val="22"/>
        </w:rPr>
      </w:pPr>
    </w:p>
    <w:p w14:paraId="0FFCC83F" w14:textId="77777777" w:rsidR="009B08A9" w:rsidRPr="009B08A9" w:rsidRDefault="009B08A9" w:rsidP="009B08A9">
      <w:pPr>
        <w:pStyle w:val="ListParagraph"/>
        <w:numPr>
          <w:ilvl w:val="0"/>
          <w:numId w:val="14"/>
        </w:numPr>
        <w:ind w:left="709"/>
        <w:rPr>
          <w:rFonts w:eastAsia="Times New Roman"/>
          <w:color w:val="000000" w:themeColor="text1"/>
        </w:rPr>
      </w:pPr>
      <w:r w:rsidRPr="009B08A9">
        <w:rPr>
          <w:rFonts w:eastAsia="Times New Roman"/>
          <w:color w:val="000000" w:themeColor="text1"/>
        </w:rPr>
        <w:t>The material is returned to the Archives at NCBS website unchanged</w:t>
      </w:r>
    </w:p>
    <w:p w14:paraId="6F9ACD1C" w14:textId="77777777" w:rsidR="009B08A9" w:rsidRPr="009B08A9" w:rsidRDefault="009B08A9" w:rsidP="009B08A9">
      <w:pPr>
        <w:pStyle w:val="ListParagraph"/>
        <w:numPr>
          <w:ilvl w:val="0"/>
          <w:numId w:val="14"/>
        </w:numPr>
        <w:ind w:left="709"/>
        <w:rPr>
          <w:rFonts w:eastAsia="Times New Roman"/>
          <w:color w:val="000000" w:themeColor="text1"/>
        </w:rPr>
      </w:pPr>
      <w:r w:rsidRPr="009B08A9">
        <w:rPr>
          <w:rFonts w:eastAsia="Times New Roman"/>
          <w:color w:val="000000" w:themeColor="text1"/>
        </w:rPr>
        <w:t>The material is replaced on the Archives at NCBS website changes</w:t>
      </w:r>
    </w:p>
    <w:p w14:paraId="20BB9C2A" w14:textId="0F02C804" w:rsidR="009B08A9" w:rsidRPr="009B08A9" w:rsidRDefault="009B08A9" w:rsidP="009B08A9">
      <w:pPr>
        <w:pStyle w:val="ListParagraph"/>
        <w:numPr>
          <w:ilvl w:val="0"/>
          <w:numId w:val="14"/>
        </w:numPr>
        <w:ind w:left="709"/>
        <w:rPr>
          <w:rFonts w:eastAsia="Times New Roman"/>
          <w:color w:val="000000" w:themeColor="text1"/>
        </w:rPr>
      </w:pPr>
      <w:r w:rsidRPr="009B08A9">
        <w:rPr>
          <w:rFonts w:eastAsia="Times New Roman"/>
          <w:color w:val="000000" w:themeColor="text1"/>
        </w:rPr>
        <w:t xml:space="preserve">The material is permanently removed from the Archives at NCBS website </w:t>
      </w:r>
    </w:p>
    <w:p w14:paraId="54478C9E" w14:textId="63E49DAB" w:rsidR="00724B05" w:rsidRPr="00950F54" w:rsidRDefault="009B08A9" w:rsidP="00950F5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Until an agreement </w:t>
      </w:r>
      <w:r w:rsidR="00F76620">
        <w:rPr>
          <w:rFonts w:ascii="Calibri" w:hAnsi="Calibri" w:cs="Calibri"/>
          <w:sz w:val="22"/>
          <w:szCs w:val="22"/>
        </w:rPr>
        <w:t xml:space="preserve">which both the complainant and Archives at NCBS have agreed on </w:t>
      </w:r>
      <w:r>
        <w:rPr>
          <w:rFonts w:ascii="Calibri" w:hAnsi="Calibri" w:cs="Calibri"/>
          <w:sz w:val="22"/>
          <w:szCs w:val="22"/>
        </w:rPr>
        <w:t xml:space="preserve">has been reached the material will remained off the website. </w:t>
      </w:r>
    </w:p>
    <w:p w14:paraId="5929C796" w14:textId="77777777" w:rsidR="00724B05" w:rsidRPr="00D14A3D" w:rsidRDefault="00724B05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947F6C" w14:textId="3E8AEB4C" w:rsidR="00655725" w:rsidRDefault="003742E4" w:rsidP="00950F5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Statement for on website </w:t>
      </w:r>
    </w:p>
    <w:p w14:paraId="10207D30" w14:textId="4B231889" w:rsidR="006D0282" w:rsidRDefault="006D0282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6BEFBC3A" w14:textId="088F0103" w:rsidR="006D0282" w:rsidRPr="006D0282" w:rsidRDefault="006D0282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D0282">
        <w:rPr>
          <w:color w:val="000000"/>
        </w:rPr>
        <w:t xml:space="preserve">How to request the removal of </w:t>
      </w:r>
      <w:r w:rsidR="009B08A9">
        <w:rPr>
          <w:color w:val="000000"/>
        </w:rPr>
        <w:t>material f</w:t>
      </w:r>
      <w:r w:rsidRPr="006D0282">
        <w:rPr>
          <w:color w:val="000000"/>
        </w:rPr>
        <w:t>rom the Archives at NCBS website</w:t>
      </w:r>
    </w:p>
    <w:p w14:paraId="460D0962" w14:textId="77777777" w:rsidR="00655725" w:rsidRPr="003742E4" w:rsidRDefault="00655725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219727EE" w14:textId="20109998" w:rsidR="00E17386" w:rsidRDefault="00E17386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</w:rPr>
        <w:t xml:space="preserve">Archives at NCBS is committed to making archival material available online. This is done in good faith and every effort has </w:t>
      </w:r>
      <w:r w:rsidRPr="00E17386">
        <w:rPr>
          <w:color w:val="000000"/>
        </w:rPr>
        <w:t xml:space="preserve">been made to identify and contact the rights holders. However, sometimes material published online may </w:t>
      </w:r>
      <w:r w:rsidRPr="00E17386">
        <w:rPr>
          <w:color w:val="000000"/>
          <w:shd w:val="clear" w:color="auto" w:fill="FFFFFF"/>
        </w:rPr>
        <w:t>be in breach of copyright laws, contain sensitive personal data, or include content that may be regarded as obscene or defamatory.</w:t>
      </w:r>
    </w:p>
    <w:p w14:paraId="37E117F0" w14:textId="5160231C" w:rsidR="00E17386" w:rsidRDefault="00E17386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hd w:val="clear" w:color="auto" w:fill="FFFFFF"/>
        </w:rPr>
      </w:pPr>
    </w:p>
    <w:p w14:paraId="3A59AD3D" w14:textId="5F223084" w:rsidR="00E17386" w:rsidRPr="003E6862" w:rsidRDefault="00E17386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  <w:r w:rsidRPr="003E6862">
        <w:rPr>
          <w:color w:val="000000" w:themeColor="text1"/>
          <w:shd w:val="clear" w:color="auto" w:fill="FFFFFF"/>
        </w:rPr>
        <w:t>If you are concerned you have found</w:t>
      </w:r>
      <w:r w:rsidR="003E6862">
        <w:rPr>
          <w:color w:val="000000" w:themeColor="text1"/>
          <w:shd w:val="clear" w:color="auto" w:fill="FFFFFF"/>
        </w:rPr>
        <w:t xml:space="preserve"> </w:t>
      </w:r>
      <w:r w:rsidR="009B08A9">
        <w:rPr>
          <w:color w:val="000000" w:themeColor="text1"/>
          <w:shd w:val="clear" w:color="auto" w:fill="FFFFFF"/>
        </w:rPr>
        <w:t xml:space="preserve">material </w:t>
      </w:r>
      <w:r w:rsidRPr="003E6862">
        <w:rPr>
          <w:color w:val="000000" w:themeColor="text1"/>
          <w:shd w:val="clear" w:color="auto" w:fill="FFFFFF"/>
        </w:rPr>
        <w:t xml:space="preserve">about you on our website </w:t>
      </w:r>
      <w:r w:rsidR="003E6862" w:rsidRPr="003E6862">
        <w:rPr>
          <w:color w:val="000000" w:themeColor="text1"/>
          <w:shd w:val="clear" w:color="auto" w:fill="FFFFFF"/>
        </w:rPr>
        <w:t xml:space="preserve">for which you have not given permission, is obscene </w:t>
      </w:r>
      <w:r w:rsidR="003E6862">
        <w:rPr>
          <w:color w:val="000000" w:themeColor="text1"/>
          <w:shd w:val="clear" w:color="auto" w:fill="FFFFFF"/>
        </w:rPr>
        <w:t>or</w:t>
      </w:r>
      <w:r w:rsidR="003E6862" w:rsidRPr="003E6862">
        <w:rPr>
          <w:color w:val="000000" w:themeColor="text1"/>
          <w:shd w:val="clear" w:color="auto" w:fill="FFFFFF"/>
        </w:rPr>
        <w:t xml:space="preserve"> defamatory and in terms of copyright law is not covered by a limitation or exception</w:t>
      </w:r>
      <w:r w:rsidR="003E6862">
        <w:rPr>
          <w:color w:val="000000" w:themeColor="text1"/>
          <w:shd w:val="clear" w:color="auto" w:fill="FFFFFF"/>
        </w:rPr>
        <w:t xml:space="preserve">, please contact us with the following information </w:t>
      </w:r>
    </w:p>
    <w:p w14:paraId="4DC32DF7" w14:textId="77777777" w:rsidR="00E17386" w:rsidRDefault="00E17386" w:rsidP="00950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112EC823" w14:textId="2CD6249E" w:rsidR="008C2DFA" w:rsidRPr="008C2DFA" w:rsidRDefault="008C2DFA" w:rsidP="003E686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/>
          <w:color w:val="000000" w:themeColor="text1"/>
        </w:rPr>
      </w:pPr>
      <w:r w:rsidRPr="008C2DFA">
        <w:rPr>
          <w:rFonts w:eastAsia="Times New Roman"/>
          <w:color w:val="000000" w:themeColor="text1"/>
        </w:rPr>
        <w:t>Your contact details</w:t>
      </w:r>
      <w:r w:rsidR="003E6862" w:rsidRPr="003E6862">
        <w:rPr>
          <w:rFonts w:eastAsia="Times New Roman"/>
          <w:color w:val="000000" w:themeColor="text1"/>
        </w:rPr>
        <w:t xml:space="preserve"> (including email address and phone)</w:t>
      </w:r>
    </w:p>
    <w:p w14:paraId="205C70E3" w14:textId="77777777" w:rsidR="003E6862" w:rsidRPr="00655725" w:rsidRDefault="003E6862" w:rsidP="003E686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eastAsia="Times New Roman"/>
          <w:color w:val="000000" w:themeColor="text1"/>
        </w:rPr>
      </w:pPr>
      <w:r w:rsidRPr="00655725">
        <w:rPr>
          <w:rFonts w:eastAsia="Times New Roman"/>
          <w:color w:val="000000" w:themeColor="text1"/>
        </w:rPr>
        <w:t>Details that describe the material (title, collection name, number of items, etc.)</w:t>
      </w:r>
    </w:p>
    <w:p w14:paraId="5A6975A7" w14:textId="121B9F56" w:rsidR="008C2DFA" w:rsidRPr="003E6862" w:rsidRDefault="008C2DFA" w:rsidP="003E686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/>
          <w:color w:val="000000" w:themeColor="text1"/>
        </w:rPr>
      </w:pPr>
      <w:r w:rsidRPr="008C2DFA">
        <w:rPr>
          <w:rFonts w:eastAsia="Times New Roman"/>
          <w:color w:val="000000" w:themeColor="text1"/>
        </w:rPr>
        <w:t xml:space="preserve">The exact and full </w:t>
      </w:r>
      <w:r w:rsidR="003E6862" w:rsidRPr="003E6862">
        <w:rPr>
          <w:rFonts w:eastAsia="Times New Roman"/>
          <w:color w:val="000000" w:themeColor="text1"/>
        </w:rPr>
        <w:t>URL</w:t>
      </w:r>
      <w:r w:rsidRPr="008C2DFA">
        <w:rPr>
          <w:rFonts w:eastAsia="Times New Roman"/>
          <w:color w:val="000000" w:themeColor="text1"/>
        </w:rPr>
        <w:t xml:space="preserve"> where you found the material</w:t>
      </w:r>
    </w:p>
    <w:p w14:paraId="48BC6B2D" w14:textId="25A717AF" w:rsidR="003E6862" w:rsidRPr="008C2DFA" w:rsidRDefault="003E6862" w:rsidP="003E6862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/>
          <w:color w:val="000000" w:themeColor="text1"/>
        </w:rPr>
      </w:pPr>
      <w:r w:rsidRPr="008C2DFA">
        <w:rPr>
          <w:rFonts w:eastAsia="Times New Roman"/>
          <w:color w:val="000000" w:themeColor="text1"/>
        </w:rPr>
        <w:t>The reason for your request including but not limited to copyright law, privacy laws, data protection, obscenity, defamation etc.</w:t>
      </w:r>
    </w:p>
    <w:p w14:paraId="52B1880A" w14:textId="43A7E39A" w:rsidR="003E6862" w:rsidRDefault="008C2DFA" w:rsidP="0051567F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textAlignment w:val="baseline"/>
        <w:rPr>
          <w:rFonts w:eastAsia="Times New Roman"/>
          <w:color w:val="000000" w:themeColor="text1"/>
        </w:rPr>
      </w:pPr>
      <w:r w:rsidRPr="00950F54">
        <w:rPr>
          <w:rFonts w:eastAsia="Times New Roman"/>
          <w:color w:val="000000" w:themeColor="text1"/>
        </w:rPr>
        <w:t>If the request relates to copyright, provide proof that you are the rights holder</w:t>
      </w:r>
    </w:p>
    <w:p w14:paraId="1AD36C5B" w14:textId="77777777" w:rsidR="00950F54" w:rsidRPr="00950F54" w:rsidRDefault="00950F54" w:rsidP="00950F54">
      <w:pPr>
        <w:shd w:val="clear" w:color="auto" w:fill="FFFFFF"/>
        <w:spacing w:after="0" w:line="240" w:lineRule="auto"/>
        <w:ind w:left="709"/>
        <w:textAlignment w:val="baseline"/>
        <w:rPr>
          <w:rFonts w:eastAsia="Times New Roman"/>
          <w:color w:val="000000" w:themeColor="text1"/>
        </w:rPr>
      </w:pPr>
    </w:p>
    <w:p w14:paraId="06BBD79E" w14:textId="043ECD1D" w:rsidR="003E6862" w:rsidRDefault="003E6862" w:rsidP="003E6862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Contact Details:</w:t>
      </w:r>
    </w:p>
    <w:p w14:paraId="6640192A" w14:textId="7DDD1DAA" w:rsidR="003E6862" w:rsidRDefault="003E6862" w:rsidP="003E6862">
      <w:pPr>
        <w:shd w:val="clear" w:color="auto" w:fill="FFFFFF"/>
        <w:spacing w:after="0" w:line="240" w:lineRule="auto"/>
        <w:textAlignment w:val="baseline"/>
        <w:rPr>
          <w:color w:val="111111"/>
          <w:shd w:val="clear" w:color="auto" w:fill="FFFFFF"/>
        </w:rPr>
      </w:pPr>
      <w:r>
        <w:br/>
      </w:r>
      <w:r w:rsidRPr="003E6862">
        <w:rPr>
          <w:color w:val="111111"/>
          <w:shd w:val="clear" w:color="auto" w:fill="FFFFFF"/>
        </w:rPr>
        <w:t>Archives, National Centre for Biological Sciences (NCBS)</w:t>
      </w:r>
      <w:r w:rsidRPr="003E6862">
        <w:rPr>
          <w:color w:val="111111"/>
        </w:rPr>
        <w:br/>
      </w:r>
      <w:r w:rsidRPr="003E6862">
        <w:rPr>
          <w:color w:val="111111"/>
          <w:shd w:val="clear" w:color="auto" w:fill="FFFFFF"/>
        </w:rPr>
        <w:t>Tata Institute of Fundamental Research</w:t>
      </w:r>
      <w:r w:rsidRPr="003E6862">
        <w:rPr>
          <w:color w:val="111111"/>
        </w:rPr>
        <w:br/>
      </w:r>
      <w:r w:rsidRPr="003E6862">
        <w:rPr>
          <w:color w:val="111111"/>
          <w:shd w:val="clear" w:color="auto" w:fill="FFFFFF"/>
        </w:rPr>
        <w:t>GKVK Campus, Bellary Road, Bangalore - 560065</w:t>
      </w:r>
      <w:r w:rsidRPr="003E6862">
        <w:rPr>
          <w:color w:val="111111"/>
        </w:rPr>
        <w:br/>
      </w:r>
      <w:r w:rsidRPr="003E6862">
        <w:rPr>
          <w:color w:val="111111"/>
          <w:shd w:val="clear" w:color="auto" w:fill="FFFFFF"/>
        </w:rPr>
        <w:t>Karnataka, India.</w:t>
      </w:r>
      <w:r w:rsidRPr="003E6862">
        <w:rPr>
          <w:color w:val="111111"/>
        </w:rPr>
        <w:br/>
      </w:r>
      <w:r w:rsidRPr="003E6862">
        <w:rPr>
          <w:color w:val="111111"/>
          <w:shd w:val="clear" w:color="auto" w:fill="FFFFFF"/>
        </w:rPr>
        <w:t>Ph</w:t>
      </w:r>
      <w:r w:rsidR="006D0282">
        <w:rPr>
          <w:color w:val="111111"/>
          <w:shd w:val="clear" w:color="auto" w:fill="FFFFFF"/>
        </w:rPr>
        <w:t>one</w:t>
      </w:r>
      <w:r w:rsidRPr="003E6862">
        <w:rPr>
          <w:color w:val="111111"/>
          <w:shd w:val="clear" w:color="auto" w:fill="FFFFFF"/>
        </w:rPr>
        <w:t>: +91-80-2366-6011</w:t>
      </w:r>
    </w:p>
    <w:p w14:paraId="6B347931" w14:textId="41A0637F" w:rsidR="003E6862" w:rsidRDefault="003E6862" w:rsidP="003E6862">
      <w:pPr>
        <w:shd w:val="clear" w:color="auto" w:fill="FFFFFF"/>
        <w:spacing w:after="0" w:line="240" w:lineRule="auto"/>
        <w:textAlignment w:val="baseline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E</w:t>
      </w:r>
      <w:r w:rsidR="006D0282">
        <w:rPr>
          <w:color w:val="111111"/>
          <w:shd w:val="clear" w:color="auto" w:fill="FFFFFF"/>
        </w:rPr>
        <w:t xml:space="preserve">mail: </w:t>
      </w:r>
      <w:hyperlink r:id="rId5" w:history="1">
        <w:r w:rsidR="006D0282" w:rsidRPr="00B54300">
          <w:rPr>
            <w:rStyle w:val="Hyperlink"/>
            <w:shd w:val="clear" w:color="auto" w:fill="FFFFFF"/>
          </w:rPr>
          <w:t>archive@ncbs.res.in</w:t>
        </w:r>
      </w:hyperlink>
    </w:p>
    <w:p w14:paraId="4EA23B58" w14:textId="4115E68A" w:rsidR="006D0282" w:rsidRDefault="006D0282" w:rsidP="003E6862">
      <w:pPr>
        <w:shd w:val="clear" w:color="auto" w:fill="FFFFFF"/>
        <w:spacing w:after="0" w:line="240" w:lineRule="auto"/>
        <w:textAlignment w:val="baseline"/>
        <w:rPr>
          <w:color w:val="111111"/>
          <w:shd w:val="clear" w:color="auto" w:fill="FFFFFF"/>
        </w:rPr>
      </w:pPr>
    </w:p>
    <w:p w14:paraId="6E3896A7" w14:textId="78441EA5" w:rsidR="006D0282" w:rsidRDefault="006D0282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Notice and Takedown policy</w:t>
      </w:r>
    </w:p>
    <w:p w14:paraId="5605E83E" w14:textId="399258AF" w:rsidR="006D0282" w:rsidRDefault="006D0282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Once you have contacted us</w:t>
      </w:r>
      <w:r w:rsidR="00390321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we will implement our “Notice and Takedown’ policy as follows</w:t>
      </w:r>
    </w:p>
    <w:p w14:paraId="7A279ABA" w14:textId="7AF81830" w:rsidR="006D0282" w:rsidRDefault="006D0282" w:rsidP="006D0282">
      <w:pPr>
        <w:pStyle w:val="ListParagraph"/>
        <w:numPr>
          <w:ilvl w:val="0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We (Archives at NCBS) will acknowledge your complaint by sending you a receipt by email or letter and make an initial assessment of the validity and plausibility of the complaint.</w:t>
      </w:r>
    </w:p>
    <w:p w14:paraId="1AC4E8D1" w14:textId="0EFADE9C" w:rsidR="006D0282" w:rsidRDefault="006D0282" w:rsidP="006D0282">
      <w:pPr>
        <w:pStyle w:val="ListParagraph"/>
        <w:numPr>
          <w:ilvl w:val="0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Upon </w:t>
      </w:r>
      <w:r w:rsidR="00D14A3D">
        <w:rPr>
          <w:rFonts w:eastAsia="Times New Roman"/>
          <w:color w:val="000000" w:themeColor="text1"/>
        </w:rPr>
        <w:t xml:space="preserve">the </w:t>
      </w:r>
      <w:r w:rsidR="005C7443">
        <w:rPr>
          <w:rFonts w:eastAsia="Times New Roman"/>
          <w:color w:val="000000" w:themeColor="text1"/>
        </w:rPr>
        <w:t>receiving</w:t>
      </w:r>
      <w:r>
        <w:rPr>
          <w:rFonts w:eastAsia="Times New Roman"/>
          <w:color w:val="000000" w:themeColor="text1"/>
        </w:rPr>
        <w:t xml:space="preserve"> of a valid complaint the material will be removed from </w:t>
      </w:r>
      <w:r w:rsidR="00724B05">
        <w:rPr>
          <w:rFonts w:eastAsia="Times New Roman"/>
          <w:color w:val="000000" w:themeColor="text1"/>
        </w:rPr>
        <w:t>the Archives at NCBS</w:t>
      </w:r>
      <w:r>
        <w:rPr>
          <w:rFonts w:eastAsia="Times New Roman"/>
          <w:color w:val="000000" w:themeColor="text1"/>
        </w:rPr>
        <w:t xml:space="preserve"> website pending an agreed solution</w:t>
      </w:r>
    </w:p>
    <w:p w14:paraId="3286D0EF" w14:textId="58EEBB33" w:rsidR="00DB643E" w:rsidRDefault="00D7361C" w:rsidP="006D0282">
      <w:pPr>
        <w:pStyle w:val="ListParagraph"/>
        <w:numPr>
          <w:ilvl w:val="0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If necessary</w:t>
      </w:r>
      <w:r w:rsidR="00950F54">
        <w:rPr>
          <w:rFonts w:eastAsia="Times New Roman"/>
          <w:color w:val="000000" w:themeColor="text1"/>
        </w:rPr>
        <w:t xml:space="preserve"> and possible</w:t>
      </w:r>
      <w:r>
        <w:rPr>
          <w:rFonts w:eastAsia="Times New Roman"/>
          <w:color w:val="000000" w:themeColor="text1"/>
        </w:rPr>
        <w:t>, we will contact the contributor who deposited the material and inform them their donated material is the subject of a complaint and the specifics of the allegation</w:t>
      </w:r>
    </w:p>
    <w:p w14:paraId="76E895C6" w14:textId="1F1A63ED" w:rsidR="00D7361C" w:rsidRPr="00060E28" w:rsidRDefault="00060E28" w:rsidP="008D4896">
      <w:pPr>
        <w:pStyle w:val="ListParagraph"/>
        <w:numPr>
          <w:ilvl w:val="0"/>
          <w:numId w:val="5"/>
        </w:numPr>
        <w:rPr>
          <w:rFonts w:eastAsia="Times New Roman"/>
          <w:color w:val="000000" w:themeColor="text1"/>
        </w:rPr>
      </w:pPr>
      <w:r w:rsidRPr="00060E28">
        <w:rPr>
          <w:rFonts w:eastAsia="Times New Roman"/>
          <w:color w:val="000000" w:themeColor="text1"/>
        </w:rPr>
        <w:t>We will make the effort to ensure the issue is swiftly resolved and all involved in the dispute are satisfied with one of the following</w:t>
      </w:r>
      <w:r>
        <w:rPr>
          <w:rFonts w:eastAsia="Times New Roman"/>
          <w:color w:val="000000" w:themeColor="text1"/>
        </w:rPr>
        <w:t xml:space="preserve"> </w:t>
      </w:r>
      <w:r w:rsidR="00D7361C" w:rsidRPr="00060E28">
        <w:rPr>
          <w:rFonts w:eastAsia="Times New Roman"/>
          <w:color w:val="000000" w:themeColor="text1"/>
        </w:rPr>
        <w:t>outcomes:</w:t>
      </w:r>
    </w:p>
    <w:p w14:paraId="52AEF6E9" w14:textId="0E4F70BE" w:rsidR="00D7361C" w:rsidRDefault="00D7361C" w:rsidP="00D7361C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The material is returned to the Archives at NCBS website unchanged</w:t>
      </w:r>
    </w:p>
    <w:p w14:paraId="7FB42E67" w14:textId="7C09CAFD" w:rsidR="00D7361C" w:rsidRDefault="00D7361C" w:rsidP="00D7361C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The material is replaced on the Archives at NCBS website changes</w:t>
      </w:r>
    </w:p>
    <w:p w14:paraId="18A4EA97" w14:textId="1BA1B983" w:rsidR="00D7361C" w:rsidRPr="00D610E8" w:rsidRDefault="00D7361C" w:rsidP="00D7361C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</w:rPr>
      </w:pPr>
      <w:r w:rsidRPr="00D610E8">
        <w:rPr>
          <w:rFonts w:eastAsia="Times New Roman"/>
          <w:color w:val="000000" w:themeColor="text1"/>
        </w:rPr>
        <w:t xml:space="preserve">The material is permanently removed from the Archives at NCBS website. </w:t>
      </w:r>
    </w:p>
    <w:p w14:paraId="26568918" w14:textId="2A351460" w:rsidR="00D7361C" w:rsidRPr="00D610E8" w:rsidRDefault="00D7361C" w:rsidP="00D7361C">
      <w:pPr>
        <w:rPr>
          <w:rFonts w:eastAsia="Times New Roman"/>
          <w:color w:val="000000" w:themeColor="text1"/>
        </w:rPr>
      </w:pPr>
      <w:r w:rsidRPr="006D0282">
        <w:rPr>
          <w:rFonts w:eastAsia="Times New Roman"/>
          <w:color w:val="000000"/>
        </w:rPr>
        <w:t xml:space="preserve">If the </w:t>
      </w:r>
      <w:r w:rsidR="009B08A9" w:rsidRPr="00D610E8">
        <w:rPr>
          <w:rFonts w:eastAsia="Times New Roman"/>
          <w:color w:val="000000"/>
        </w:rPr>
        <w:t>complainant</w:t>
      </w:r>
      <w:r w:rsidRPr="006D0282">
        <w:rPr>
          <w:rFonts w:eastAsia="Times New Roman"/>
          <w:color w:val="000000"/>
        </w:rPr>
        <w:t xml:space="preserve"> and the </w:t>
      </w:r>
      <w:r w:rsidR="009B08A9" w:rsidRPr="00D610E8">
        <w:rPr>
          <w:rFonts w:eastAsia="Times New Roman"/>
          <w:color w:val="000000"/>
        </w:rPr>
        <w:t>other parties</w:t>
      </w:r>
      <w:r w:rsidRPr="006D0282">
        <w:rPr>
          <w:rFonts w:eastAsia="Times New Roman"/>
          <w:color w:val="000000"/>
        </w:rPr>
        <w:t xml:space="preserve"> are unable to agree a solution, the material will remain unavailable </w:t>
      </w:r>
      <w:r w:rsidR="009B08A9" w:rsidRPr="00D610E8">
        <w:rPr>
          <w:rFonts w:eastAsia="Times New Roman"/>
          <w:color w:val="000000"/>
        </w:rPr>
        <w:t xml:space="preserve">on the Archives at NCBS website </w:t>
      </w:r>
      <w:r w:rsidRPr="006D0282">
        <w:rPr>
          <w:rFonts w:eastAsia="Times New Roman"/>
          <w:color w:val="000000"/>
        </w:rPr>
        <w:t>until a time when a resolution has been reached.</w:t>
      </w:r>
    </w:p>
    <w:p w14:paraId="39C00D75" w14:textId="027E671C" w:rsidR="00D610E8" w:rsidRDefault="00A76243" w:rsidP="00D610E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/>
          <w:b/>
          <w:bCs/>
          <w:color w:val="000000"/>
        </w:rPr>
      </w:pPr>
      <w:r w:rsidRPr="00D610E8">
        <w:rPr>
          <w:rFonts w:eastAsia="Times New Roman"/>
          <w:b/>
          <w:bCs/>
          <w:color w:val="000000"/>
        </w:rPr>
        <w:t>Reclosure</w:t>
      </w:r>
    </w:p>
    <w:p w14:paraId="16955096" w14:textId="7A6FF951" w:rsidR="00393E81" w:rsidRDefault="00393E81" w:rsidP="00393E8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aim of Archives at NCBS is to make material available for access by the public. Although unlikely, it is possible a person makes a complaint about archival material triggering the ‘Notice and </w:t>
      </w:r>
      <w:r>
        <w:rPr>
          <w:rFonts w:eastAsia="Times New Roman"/>
          <w:color w:val="000000"/>
        </w:rPr>
        <w:lastRenderedPageBreak/>
        <w:t xml:space="preserve">Takedown’ policy and the matter is extreme enough to constitute the reclosing of material. </w:t>
      </w:r>
      <w:r w:rsidR="00950F54">
        <w:rPr>
          <w:rFonts w:eastAsia="Times New Roman"/>
          <w:color w:val="000000"/>
        </w:rPr>
        <w:t xml:space="preserve">In the case of a reclosure release dates must be agreed upon by </w:t>
      </w:r>
      <w:r w:rsidR="00950F54">
        <w:rPr>
          <w:rFonts w:eastAsia="Times New Roman"/>
          <w:color w:val="000000"/>
        </w:rPr>
        <w:t>Archives at NCBS and the complainant</w:t>
      </w:r>
      <w:r w:rsidR="00950F54">
        <w:rPr>
          <w:rFonts w:eastAsia="Times New Roman"/>
          <w:color w:val="000000"/>
        </w:rPr>
        <w:t>, and whether it will be a full or</w:t>
      </w:r>
      <w:r>
        <w:rPr>
          <w:rFonts w:eastAsia="Times New Roman"/>
          <w:color w:val="000000"/>
        </w:rPr>
        <w:t xml:space="preserve"> partial </w:t>
      </w:r>
      <w:r w:rsidR="00950F54">
        <w:rPr>
          <w:rFonts w:eastAsia="Times New Roman"/>
          <w:color w:val="000000"/>
        </w:rPr>
        <w:t>closure</w:t>
      </w:r>
      <w:r>
        <w:rPr>
          <w:rFonts w:eastAsia="Times New Roman"/>
          <w:color w:val="000000"/>
        </w:rPr>
        <w:t xml:space="preserve">. The circumstances of </w:t>
      </w:r>
      <w:r w:rsidR="000C2F56">
        <w:rPr>
          <w:rFonts w:eastAsia="Times New Roman"/>
          <w:color w:val="000000"/>
        </w:rPr>
        <w:t>reclosure can include the following:</w:t>
      </w:r>
    </w:p>
    <w:p w14:paraId="28B01118" w14:textId="77777777" w:rsidR="000C2F56" w:rsidRPr="00F012C9" w:rsidRDefault="000C2F56" w:rsidP="000C2F56">
      <w:pPr>
        <w:pStyle w:val="Default"/>
        <w:numPr>
          <w:ilvl w:val="0"/>
          <w:numId w:val="13"/>
        </w:numPr>
        <w:ind w:left="709"/>
        <w:rPr>
          <w:rFonts w:ascii="Calibri" w:hAnsi="Calibri" w:cs="Calibri"/>
          <w:sz w:val="22"/>
          <w:szCs w:val="22"/>
        </w:rPr>
      </w:pPr>
      <w:r w:rsidRPr="00F012C9">
        <w:rPr>
          <w:rFonts w:ascii="Calibri" w:hAnsi="Calibri" w:cs="Calibri"/>
          <w:sz w:val="22"/>
          <w:szCs w:val="22"/>
        </w:rPr>
        <w:t>The material is personal information about someone who is still alive and continued online access would be unlawful or unfair to them</w:t>
      </w:r>
    </w:p>
    <w:p w14:paraId="79EF9AE0" w14:textId="2173792D" w:rsidR="000C2F56" w:rsidRDefault="000C2F56" w:rsidP="000C2F56">
      <w:pPr>
        <w:pStyle w:val="Default"/>
        <w:numPr>
          <w:ilvl w:val="0"/>
          <w:numId w:val="13"/>
        </w:numPr>
        <w:ind w:left="709"/>
        <w:rPr>
          <w:rFonts w:ascii="Calibri" w:hAnsi="Calibri" w:cs="Calibri"/>
          <w:sz w:val="22"/>
          <w:szCs w:val="22"/>
        </w:rPr>
      </w:pPr>
      <w:r w:rsidRPr="00F012C9">
        <w:rPr>
          <w:rFonts w:ascii="Calibri" w:hAnsi="Calibri" w:cs="Calibri"/>
          <w:sz w:val="22"/>
          <w:szCs w:val="22"/>
        </w:rPr>
        <w:t xml:space="preserve">The material was </w:t>
      </w:r>
      <w:r>
        <w:rPr>
          <w:rFonts w:ascii="Calibri" w:hAnsi="Calibri" w:cs="Calibri"/>
          <w:sz w:val="22"/>
          <w:szCs w:val="22"/>
        </w:rPr>
        <w:t>put online</w:t>
      </w:r>
      <w:r w:rsidRPr="00F012C9">
        <w:rPr>
          <w:rFonts w:ascii="Calibri" w:hAnsi="Calibri" w:cs="Calibri"/>
          <w:sz w:val="22"/>
          <w:szCs w:val="22"/>
        </w:rPr>
        <w:t xml:space="preserve"> in error and removal is required to rectify a mistake</w:t>
      </w:r>
    </w:p>
    <w:p w14:paraId="57F01962" w14:textId="197C3FFB" w:rsidR="00393E81" w:rsidRPr="001A6501" w:rsidRDefault="001A6501" w:rsidP="006A2F7F">
      <w:pPr>
        <w:pStyle w:val="Default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709"/>
        <w:rPr>
          <w:rFonts w:eastAsia="Times New Roman"/>
        </w:rPr>
      </w:pPr>
      <w:r>
        <w:rPr>
          <w:rFonts w:ascii="Calibri" w:hAnsi="Calibri" w:cs="Calibri"/>
          <w:sz w:val="22"/>
          <w:szCs w:val="22"/>
        </w:rPr>
        <w:t>Changes in the law since the material was made available</w:t>
      </w:r>
    </w:p>
    <w:p w14:paraId="66C03CE3" w14:textId="4EAF3B87" w:rsidR="00A76243" w:rsidRPr="00393E81" w:rsidRDefault="00A76243" w:rsidP="00393E8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sectPr w:rsidR="00A76243" w:rsidRPr="00393E81" w:rsidSect="001E55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A7F"/>
    <w:multiLevelType w:val="multilevel"/>
    <w:tmpl w:val="41E6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634C"/>
    <w:multiLevelType w:val="hybridMultilevel"/>
    <w:tmpl w:val="5868FBFE"/>
    <w:lvl w:ilvl="0" w:tplc="F0AA6CD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A5433"/>
    <w:multiLevelType w:val="multilevel"/>
    <w:tmpl w:val="FF50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36231"/>
    <w:multiLevelType w:val="hybridMultilevel"/>
    <w:tmpl w:val="4D124248"/>
    <w:lvl w:ilvl="0" w:tplc="F0AA6CD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7E5C"/>
    <w:multiLevelType w:val="hybridMultilevel"/>
    <w:tmpl w:val="B2D04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5DD"/>
    <w:multiLevelType w:val="hybridMultilevel"/>
    <w:tmpl w:val="557ABC0A"/>
    <w:lvl w:ilvl="0" w:tplc="F0AA6CD2">
      <w:start w:val="6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536806"/>
    <w:multiLevelType w:val="multilevel"/>
    <w:tmpl w:val="049A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D6355"/>
    <w:multiLevelType w:val="multilevel"/>
    <w:tmpl w:val="F1EEC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20A7EC1"/>
    <w:multiLevelType w:val="hybridMultilevel"/>
    <w:tmpl w:val="A90CAF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C41EF"/>
    <w:multiLevelType w:val="multilevel"/>
    <w:tmpl w:val="6308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B13A10"/>
    <w:multiLevelType w:val="multilevel"/>
    <w:tmpl w:val="4966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191708">
    <w:abstractNumId w:val="4"/>
  </w:num>
  <w:num w:numId="2" w16cid:durableId="2142769433">
    <w:abstractNumId w:val="9"/>
  </w:num>
  <w:num w:numId="3" w16cid:durableId="1780758257">
    <w:abstractNumId w:val="6"/>
  </w:num>
  <w:num w:numId="4" w16cid:durableId="1872722759">
    <w:abstractNumId w:val="2"/>
  </w:num>
  <w:num w:numId="5" w16cid:durableId="1038317063">
    <w:abstractNumId w:val="10"/>
  </w:num>
  <w:num w:numId="6" w16cid:durableId="1069841384">
    <w:abstractNumId w:val="7"/>
  </w:num>
  <w:num w:numId="7" w16cid:durableId="435105314">
    <w:abstractNumId w:val="0"/>
  </w:num>
  <w:num w:numId="8" w16cid:durableId="1406757501">
    <w:abstractNumId w:val="0"/>
    <w:lvlOverride w:ilvl="0"/>
  </w:num>
  <w:num w:numId="9" w16cid:durableId="1406757501">
    <w:abstractNumId w:val="0"/>
    <w:lvlOverride w:ilvl="0"/>
  </w:num>
  <w:num w:numId="10" w16cid:durableId="1406757501">
    <w:abstractNumId w:val="0"/>
    <w:lvlOverride w:ilvl="0"/>
  </w:num>
  <w:num w:numId="11" w16cid:durableId="230701856">
    <w:abstractNumId w:val="3"/>
  </w:num>
  <w:num w:numId="12" w16cid:durableId="112333256">
    <w:abstractNumId w:val="8"/>
  </w:num>
  <w:num w:numId="13" w16cid:durableId="1526754097">
    <w:abstractNumId w:val="1"/>
  </w:num>
  <w:num w:numId="14" w16cid:durableId="43197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FA"/>
    <w:rsid w:val="0002437A"/>
    <w:rsid w:val="00060E28"/>
    <w:rsid w:val="000C2F56"/>
    <w:rsid w:val="000C3B21"/>
    <w:rsid w:val="001A6501"/>
    <w:rsid w:val="001E5522"/>
    <w:rsid w:val="003742E4"/>
    <w:rsid w:val="00390321"/>
    <w:rsid w:val="00393E81"/>
    <w:rsid w:val="003E6862"/>
    <w:rsid w:val="00462041"/>
    <w:rsid w:val="005C7443"/>
    <w:rsid w:val="00655725"/>
    <w:rsid w:val="006A1287"/>
    <w:rsid w:val="006D0282"/>
    <w:rsid w:val="00724B05"/>
    <w:rsid w:val="00763DE2"/>
    <w:rsid w:val="0077712B"/>
    <w:rsid w:val="008C2DFA"/>
    <w:rsid w:val="00950F54"/>
    <w:rsid w:val="009B08A9"/>
    <w:rsid w:val="00A76243"/>
    <w:rsid w:val="00AB631D"/>
    <w:rsid w:val="00B64B58"/>
    <w:rsid w:val="00C349BD"/>
    <w:rsid w:val="00D14A3D"/>
    <w:rsid w:val="00D610E8"/>
    <w:rsid w:val="00D7361C"/>
    <w:rsid w:val="00D930A7"/>
    <w:rsid w:val="00DA6682"/>
    <w:rsid w:val="00DB643E"/>
    <w:rsid w:val="00E17386"/>
    <w:rsid w:val="00E7222B"/>
    <w:rsid w:val="00F012C9"/>
    <w:rsid w:val="00F7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13EEE"/>
  <w15:chartTrackingRefBased/>
  <w15:docId w15:val="{CD35B58B-30AA-2146-ABDF-9D62E56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E8"/>
    <w:pPr>
      <w:spacing w:after="200" w:line="276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2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30A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ve@ncbs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hannah.james.louwerse</dc:creator>
  <cp:keywords/>
  <dc:description/>
  <cp:lastModifiedBy>hannah.james.louwerse</cp:lastModifiedBy>
  <cp:revision>8</cp:revision>
  <dcterms:created xsi:type="dcterms:W3CDTF">2023-01-12T09:49:00Z</dcterms:created>
  <dcterms:modified xsi:type="dcterms:W3CDTF">2023-01-13T08:48:00Z</dcterms:modified>
</cp:coreProperties>
</file>